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17B33">
      <w:pPr>
        <w:snapToGrid w:val="0"/>
        <w:spacing w:line="360" w:lineRule="auto"/>
        <w:jc w:val="both"/>
        <w:rPr>
          <w:rFonts w:hint="default" w:cs="Times New Roman" w:asciiTheme="minorEastAsia" w:hAnsiTheme="minorEastAsia" w:eastAsiaTheme="minorEastAsia"/>
          <w:b/>
          <w:bCs/>
          <w:sz w:val="36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36"/>
          <w:szCs w:val="24"/>
          <w:lang w:val="en-US" w:eastAsia="zh-CN"/>
        </w:rPr>
        <w:t>附件1</w:t>
      </w:r>
    </w:p>
    <w:p w14:paraId="00B9F8CD">
      <w:pPr>
        <w:snapToGrid w:val="0"/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</w:pPr>
      <w:bookmarkStart w:id="5" w:name="_GoBack"/>
      <w:bookmarkEnd w:id="5"/>
    </w:p>
    <w:p w14:paraId="5073B5ED">
      <w:pPr>
        <w:snapToGrid w:val="0"/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</w:pPr>
    </w:p>
    <w:p w14:paraId="379A480A">
      <w:pPr>
        <w:snapToGrid w:val="0"/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</w:pPr>
    </w:p>
    <w:p w14:paraId="16A3C65C">
      <w:pPr>
        <w:snapToGrid w:val="0"/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  <w:t>北京大学“天晴基金”药事服务管理与科研创新专项</w:t>
      </w:r>
      <w:r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  <w:t>研究实施方案</w:t>
      </w:r>
    </w:p>
    <w:p w14:paraId="0271D616">
      <w:pPr>
        <w:snapToGrid w:val="0"/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</w:pPr>
    </w:p>
    <w:p w14:paraId="4DF19EEE">
      <w:pPr>
        <w:snapToGrid w:val="0"/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36"/>
          <w:szCs w:val="24"/>
          <w:lang w:val="en-US" w:eastAsia="zh-CN"/>
        </w:rPr>
        <w:t>项目</w:t>
      </w:r>
      <w:r>
        <w:rPr>
          <w:rFonts w:hint="eastAsia" w:cs="Times New Roman" w:asciiTheme="minorEastAsia" w:hAnsiTheme="minorEastAsia" w:eastAsiaTheme="minorEastAsia"/>
          <w:b/>
          <w:bCs/>
          <w:sz w:val="36"/>
          <w:szCs w:val="24"/>
        </w:rPr>
        <w:t>名称：</w:t>
      </w:r>
    </w:p>
    <w:p w14:paraId="496AEF2C">
      <w:pPr>
        <w:jc w:val="center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6A31E56F">
      <w:pPr>
        <w:jc w:val="center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6C6B3C82">
      <w:pPr>
        <w:jc w:val="center"/>
        <w:rPr>
          <w:rFonts w:asciiTheme="minorEastAsia" w:hAnsiTheme="minorEastAsia" w:eastAsiaTheme="minorEastAsia"/>
          <w:b/>
          <w:bCs/>
          <w:sz w:val="24"/>
          <w:szCs w:val="24"/>
        </w:rPr>
      </w:pPr>
    </w:p>
    <w:p w14:paraId="7A4E1A16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20C5D828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1137D406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4C37AE60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7A20E063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2D2086EC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31DD4F6B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29FC3862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718D745D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3A153F3A">
      <w:pPr>
        <w:rPr>
          <w:rFonts w:hint="eastAsia" w:asciiTheme="minorEastAsia" w:hAnsiTheme="minorEastAsia" w:eastAsiaTheme="minorEastAsia"/>
          <w:sz w:val="24"/>
          <w:szCs w:val="24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6"/>
        <w:gridCol w:w="3370"/>
      </w:tblGrid>
      <w:tr w14:paraId="0BE843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36" w:type="dxa"/>
            <w:vAlign w:val="center"/>
          </w:tcPr>
          <w:p w14:paraId="6BD9418B">
            <w:pPr>
              <w:spacing w:after="624" w:afterLines="200" w:line="360" w:lineRule="auto"/>
              <w:jc w:val="left"/>
              <w:rPr>
                <w:rFonts w:hint="default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项目申请人：</w:t>
            </w:r>
          </w:p>
        </w:tc>
        <w:tc>
          <w:tcPr>
            <w:tcW w:w="3370" w:type="dxa"/>
            <w:vAlign w:val="center"/>
          </w:tcPr>
          <w:p w14:paraId="08B46736">
            <w:pPr>
              <w:spacing w:after="624" w:afterLines="200" w:line="360" w:lineRule="auto"/>
              <w:ind w:firstLine="720" w:firstLineChars="300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 w14:paraId="109AAF6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36" w:type="dxa"/>
            <w:vAlign w:val="center"/>
          </w:tcPr>
          <w:p w14:paraId="6880F098">
            <w:pPr>
              <w:spacing w:after="624" w:afterLines="200" w:line="360" w:lineRule="auto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单位：</w:t>
            </w:r>
          </w:p>
        </w:tc>
        <w:tc>
          <w:tcPr>
            <w:tcW w:w="3370" w:type="dxa"/>
            <w:vAlign w:val="center"/>
          </w:tcPr>
          <w:p w14:paraId="359AD99A">
            <w:pPr>
              <w:spacing w:after="624" w:afterLines="200" w:line="360" w:lineRule="auto"/>
              <w:ind w:firstLine="720" w:firstLineChars="300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  <w:tr w14:paraId="426D5B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36" w:type="dxa"/>
            <w:vAlign w:val="center"/>
          </w:tcPr>
          <w:p w14:paraId="5C16270D">
            <w:pPr>
              <w:spacing w:after="624" w:afterLines="200" w:line="360" w:lineRule="auto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项目金额：（见初评遴选结果公示）：</w:t>
            </w:r>
          </w:p>
          <w:p w14:paraId="0197F18F">
            <w:pPr>
              <w:spacing w:after="624" w:afterLines="200" w:line="360" w:lineRule="auto"/>
              <w:jc w:val="left"/>
              <w:rPr>
                <w:rFonts w:hint="default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370" w:type="dxa"/>
            <w:vAlign w:val="center"/>
          </w:tcPr>
          <w:p w14:paraId="3D1AA65F">
            <w:pPr>
              <w:spacing w:after="624" w:afterLines="200" w:line="360" w:lineRule="auto"/>
              <w:jc w:val="left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2189EE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36" w:type="dxa"/>
            <w:vAlign w:val="center"/>
          </w:tcPr>
          <w:p w14:paraId="784F8DB5">
            <w:pPr>
              <w:spacing w:after="624" w:afterLines="200" w:line="360" w:lineRule="auto"/>
              <w:jc w:val="left"/>
              <w:rPr>
                <w:rFonts w:hint="default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研究期限：2026.1.1-2026.12.31</w:t>
            </w:r>
          </w:p>
        </w:tc>
        <w:tc>
          <w:tcPr>
            <w:tcW w:w="3370" w:type="dxa"/>
            <w:vAlign w:val="center"/>
          </w:tcPr>
          <w:p w14:paraId="1EFC5A15">
            <w:pPr>
              <w:spacing w:after="624" w:afterLines="200" w:line="360" w:lineRule="auto"/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</w:tr>
    </w:tbl>
    <w:p w14:paraId="096A9829">
      <w:pPr>
        <w:rPr>
          <w:rFonts w:hint="eastAsia" w:asciiTheme="minorEastAsia" w:hAnsiTheme="minorEastAsia" w:eastAsiaTheme="minorEastAsia"/>
          <w:sz w:val="24"/>
          <w:szCs w:val="24"/>
        </w:rPr>
      </w:pPr>
    </w:p>
    <w:p w14:paraId="595C1C35">
      <w:pPr>
        <w:widowControl/>
        <w:jc w:val="lef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br w:type="page"/>
      </w:r>
    </w:p>
    <w:p w14:paraId="3038B0A7">
      <w:pPr>
        <w:spacing w:line="360" w:lineRule="auto"/>
        <w:jc w:val="center"/>
        <w:rPr>
          <w:rFonts w:hint="eastAsia" w:cs="Times New Roman" w:asciiTheme="minorEastAsia" w:hAnsiTheme="minorEastAsia" w:eastAsiaTheme="minorEastAsia"/>
          <w:b/>
          <w:bCs/>
          <w:sz w:val="32"/>
          <w:szCs w:val="32"/>
        </w:rPr>
      </w:pPr>
      <w:bookmarkStart w:id="0" w:name="_Toc172890257"/>
      <w:r>
        <w:rPr>
          <w:rFonts w:hint="eastAsia" w:cs="Times New Roman" w:asciiTheme="minorEastAsia" w:hAnsiTheme="minorEastAsia" w:eastAsiaTheme="minorEastAsia"/>
          <w:b/>
          <w:bCs/>
          <w:sz w:val="32"/>
          <w:szCs w:val="32"/>
        </w:rPr>
        <w:t>方案摘要</w:t>
      </w:r>
      <w:bookmarkEnd w:id="0"/>
    </w:p>
    <w:p w14:paraId="0EB30B00">
      <w:pPr>
        <w:spacing w:line="360" w:lineRule="auto"/>
        <w:rPr>
          <w:rFonts w:hint="eastAsia" w:asciiTheme="minorEastAsia" w:hAnsiTheme="minorEastAsia" w:eastAsiaTheme="minorEastAsia"/>
          <w:sz w:val="32"/>
          <w:szCs w:val="32"/>
        </w:rPr>
      </w:pPr>
    </w:p>
    <w:p w14:paraId="09DDC772">
      <w:pPr>
        <w:spacing w:line="360" w:lineRule="auto"/>
        <w:ind w:left="1566" w:hanging="1566" w:hangingChars="6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研究</w:t>
      </w:r>
      <w:r>
        <w:rPr>
          <w:rFonts w:asciiTheme="minorEastAsia" w:hAnsiTheme="minorEastAsia" w:eastAsiaTheme="minorEastAsia"/>
          <w:b/>
          <w:sz w:val="24"/>
        </w:rPr>
        <w:t>题目</w:t>
      </w:r>
      <w:r>
        <w:rPr>
          <w:rFonts w:asciiTheme="minorEastAsia" w:hAnsiTheme="minorEastAsia" w:eastAsiaTheme="minorEastAsia"/>
          <w:sz w:val="24"/>
        </w:rPr>
        <w:t>：</w:t>
      </w:r>
      <w:r>
        <w:rPr>
          <w:rFonts w:asciiTheme="minorEastAsia" w:hAnsiTheme="minorEastAsia" w:eastAsiaTheme="minorEastAsia"/>
          <w:sz w:val="24"/>
        </w:rPr>
        <w:tab/>
      </w:r>
    </w:p>
    <w:p w14:paraId="53A3302C">
      <w:pPr>
        <w:adjustRightInd w:val="0"/>
        <w:spacing w:line="360" w:lineRule="auto"/>
        <w:ind w:left="1566" w:hanging="1566" w:hangingChars="650"/>
        <w:textAlignment w:val="baseline"/>
        <w:rPr>
          <w:rFonts w:hint="eastAsia" w:cs="Arial" w:asciiTheme="minorEastAsia" w:hAnsiTheme="minorEastAsia" w:eastAsiaTheme="minorEastAsia"/>
          <w:bCs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研究目的</w:t>
      </w:r>
      <w:r>
        <w:rPr>
          <w:rFonts w:hint="eastAsia" w:asciiTheme="minorEastAsia" w:hAnsiTheme="minorEastAsia" w:eastAsiaTheme="minorEastAsia"/>
          <w:sz w:val="24"/>
        </w:rPr>
        <w:t xml:space="preserve">：   </w:t>
      </w:r>
    </w:p>
    <w:p w14:paraId="367BF59B">
      <w:pPr>
        <w:tabs>
          <w:tab w:val="left" w:pos="1560"/>
        </w:tabs>
        <w:spacing w:line="360" w:lineRule="auto"/>
        <w:ind w:left="1566" w:hanging="1566" w:hangingChars="6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研究设计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hint="eastAsia" w:asciiTheme="minorEastAsia" w:hAnsiTheme="minorEastAsia" w:eastAsiaTheme="minorEastAsia"/>
          <w:sz w:val="24"/>
        </w:rPr>
        <w:tab/>
      </w:r>
    </w:p>
    <w:p w14:paraId="3511AA60">
      <w:pPr>
        <w:tabs>
          <w:tab w:val="left" w:pos="1560"/>
        </w:tabs>
        <w:spacing w:line="360" w:lineRule="auto"/>
        <w:ind w:left="1566" w:hanging="1566" w:hangingChars="650"/>
        <w:rPr>
          <w:rFonts w:hint="eastAsia" w:cs="Times New Roman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研究人群</w:t>
      </w:r>
      <w:r>
        <w:rPr>
          <w:rFonts w:hint="eastAsia" w:asciiTheme="minorEastAsia" w:hAnsiTheme="minorEastAsia" w:eastAsiaTheme="minorEastAsia"/>
          <w:sz w:val="24"/>
        </w:rPr>
        <w:t xml:space="preserve">：  </w:t>
      </w:r>
    </w:p>
    <w:p w14:paraId="096CAEA2">
      <w:pPr>
        <w:tabs>
          <w:tab w:val="left" w:pos="1560"/>
        </w:tabs>
        <w:spacing w:line="360" w:lineRule="auto"/>
        <w:ind w:left="1566" w:hanging="1566" w:hangingChars="6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样本量</w:t>
      </w:r>
      <w:r>
        <w:rPr>
          <w:rFonts w:hint="eastAsia" w:asciiTheme="minorEastAsia" w:hAnsiTheme="minorEastAsia" w:eastAsiaTheme="minorEastAsia"/>
          <w:sz w:val="24"/>
        </w:rPr>
        <w:t xml:space="preserve">： </w:t>
      </w:r>
      <w:r>
        <w:rPr>
          <w:rFonts w:asciiTheme="minorEastAsia" w:hAnsiTheme="minorEastAsia" w:eastAsiaTheme="minorEastAsia"/>
          <w:sz w:val="24"/>
        </w:rPr>
        <w:t xml:space="preserve">    </w:t>
      </w:r>
    </w:p>
    <w:p w14:paraId="2974246B">
      <w:pPr>
        <w:spacing w:line="360" w:lineRule="auto"/>
        <w:ind w:left="1566" w:hanging="1566" w:hangingChars="6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干预措施：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</w:t>
      </w:r>
    </w:p>
    <w:p w14:paraId="67A5E3BE">
      <w:pPr>
        <w:adjustRightInd w:val="0"/>
        <w:spacing w:line="360" w:lineRule="auto"/>
        <w:ind w:left="1564" w:leftChars="-1" w:hanging="1566" w:hangingChars="650"/>
        <w:textAlignment w:val="baseline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随机化过程（如有）：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</w:p>
    <w:p w14:paraId="621EDA88">
      <w:pPr>
        <w:adjustRightInd w:val="0"/>
        <w:spacing w:line="360" w:lineRule="auto"/>
        <w:ind w:left="1564" w:leftChars="-1" w:hanging="1566" w:hangingChars="650"/>
        <w:textAlignment w:val="baseline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盲法（如有）：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    </w:t>
      </w:r>
    </w:p>
    <w:p w14:paraId="54B28825">
      <w:pPr>
        <w:adjustRightInd w:val="0"/>
        <w:spacing w:line="360" w:lineRule="auto"/>
        <w:ind w:left="1564" w:leftChars="-1" w:hanging="1566" w:hangingChars="650"/>
        <w:textAlignment w:val="baseline"/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结局指标：</w:t>
      </w:r>
    </w:p>
    <w:p w14:paraId="0AE1DDAE">
      <w:pPr>
        <w:adjustRightInd w:val="0"/>
        <w:spacing w:line="360" w:lineRule="auto"/>
        <w:ind w:left="1564" w:leftChars="-1" w:hanging="1566" w:hangingChars="650"/>
        <w:textAlignment w:val="baseline"/>
        <w:rPr>
          <w:rFonts w:hint="eastAsia" w:cs="Arial"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统计方法： </w:t>
      </w:r>
      <w:r>
        <w:rPr>
          <w:rFonts w:asciiTheme="minorEastAsia" w:hAnsiTheme="minorEastAsia" w:eastAsiaTheme="minorEastAsia"/>
          <w:b/>
          <w:sz w:val="24"/>
        </w:rPr>
        <w:t xml:space="preserve"> </w:t>
      </w:r>
    </w:p>
    <w:p w14:paraId="16020F9E">
      <w:pPr>
        <w:tabs>
          <w:tab w:val="left" w:pos="1701"/>
        </w:tabs>
        <w:spacing w:line="360" w:lineRule="auto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 xml:space="preserve">研究期限： </w:t>
      </w:r>
      <w:r>
        <w:rPr>
          <w:rFonts w:asciiTheme="minorEastAsia" w:hAnsiTheme="minorEastAsia" w:eastAsiaTheme="minorEastAsia"/>
          <w:b/>
          <w:sz w:val="24"/>
        </w:rPr>
        <w:t xml:space="preserve">  </w:t>
      </w:r>
    </w:p>
    <w:p w14:paraId="681DDBBB">
      <w:pPr>
        <w:tabs>
          <w:tab w:val="left" w:pos="1701"/>
        </w:tabs>
        <w:spacing w:line="360" w:lineRule="auto"/>
        <w:rPr>
          <w:rFonts w:hint="eastAsia" w:cs="Arial" w:asciiTheme="minorEastAsia" w:hAnsiTheme="minorEastAsia" w:eastAsiaTheme="minorEastAsia"/>
          <w:b/>
          <w:bCs/>
          <w:sz w:val="28"/>
        </w:rPr>
      </w:pPr>
    </w:p>
    <w:p w14:paraId="323ED9DD">
      <w:pPr>
        <w:widowControl/>
        <w:jc w:val="left"/>
        <w:rPr>
          <w:rFonts w:hint="eastAsia" w:cs="Times New Roman" w:asciiTheme="minorEastAsia" w:hAnsiTheme="minorEastAsia" w:eastAsiaTheme="minorEastAsia"/>
          <w:sz w:val="32"/>
          <w:szCs w:val="32"/>
        </w:rPr>
      </w:pPr>
    </w:p>
    <w:p w14:paraId="384284AB">
      <w:pPr>
        <w:widowControl/>
        <w:jc w:val="left"/>
        <w:rPr>
          <w:rFonts w:hint="eastAsia" w:cs="Times New Roman" w:asciiTheme="minorEastAsia" w:hAnsiTheme="minorEastAsia" w:eastAsiaTheme="minorEastAsia"/>
          <w:sz w:val="32"/>
          <w:szCs w:val="32"/>
        </w:rPr>
      </w:pPr>
      <w:r>
        <w:rPr>
          <w:rFonts w:cs="Times New Roman" w:asciiTheme="minorEastAsia" w:hAnsiTheme="minorEastAsia" w:eastAsiaTheme="minorEastAsia"/>
          <w:sz w:val="32"/>
          <w:szCs w:val="32"/>
        </w:rPr>
        <w:br w:type="page"/>
      </w:r>
    </w:p>
    <w:p w14:paraId="7377D599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一、立题依据（附主要参考文献目录）</w:t>
      </w:r>
    </w:p>
    <w:p w14:paraId="574A3DD9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1. 研究目的与意义</w:t>
      </w:r>
    </w:p>
    <w:p w14:paraId="5633A3FE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2. 国内外研究现状</w:t>
      </w:r>
    </w:p>
    <w:p w14:paraId="16273246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3. 本研究团队与本项目直接相关的前期研究结果支撑</w:t>
      </w:r>
    </w:p>
    <w:p w14:paraId="57F927CC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参考文献</w:t>
      </w:r>
    </w:p>
    <w:p w14:paraId="4760686E">
      <w:pPr>
        <w:spacing w:line="360" w:lineRule="auto"/>
        <w:rPr>
          <w:rFonts w:hint="eastAsia" w:cs="Times New Roman" w:asciiTheme="minorEastAsia" w:hAnsiTheme="minorEastAsia" w:eastAsiaTheme="minorEastAsia"/>
          <w:sz w:val="32"/>
          <w:szCs w:val="32"/>
        </w:rPr>
      </w:pPr>
    </w:p>
    <w:p w14:paraId="1AA3965C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二、研究目的（包括主要研究目的和次要研究目的）</w:t>
      </w:r>
    </w:p>
    <w:p w14:paraId="2C0C731E">
      <w:pPr>
        <w:spacing w:line="360" w:lineRule="auto"/>
        <w:rPr>
          <w:rFonts w:hint="eastAsia" w:cs="Times New Roman" w:asciiTheme="minorEastAsia" w:hAnsiTheme="minorEastAsia" w:eastAsiaTheme="minorEastAsia"/>
          <w:sz w:val="32"/>
          <w:szCs w:val="32"/>
        </w:rPr>
      </w:pPr>
    </w:p>
    <w:p w14:paraId="00B209B3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三、研究设计（包括研究开展的类型、研究假设及可能涉及的治疗方案、研究技术路线图</w:t>
      </w: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等</w:t>
      </w: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）</w:t>
      </w:r>
    </w:p>
    <w:p w14:paraId="3007AC77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1E97A6A3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四、研究对象（包括纳入标准、排除标准、研究对象招募策略等）</w:t>
      </w:r>
    </w:p>
    <w:p w14:paraId="3EE55B84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7615FC48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五、随机化与盲法（如有）</w:t>
      </w:r>
    </w:p>
    <w:p w14:paraId="4F25EC78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3F89D12A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六、干预措施与对照措施（或研究因素）</w:t>
      </w:r>
    </w:p>
    <w:p w14:paraId="7EB053ED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08EACFC2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七、研究结局指标（包括主要结局指标、次要结局指标）</w:t>
      </w:r>
    </w:p>
    <w:p w14:paraId="3BD8468C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20A4B141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八、数据采集和随访计划</w:t>
      </w:r>
    </w:p>
    <w:p w14:paraId="11C4DE51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筛选及基线检查期</w:t>
      </w:r>
    </w:p>
    <w:p w14:paraId="383A8ADD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随访期</w:t>
      </w:r>
    </w:p>
    <w:p w14:paraId="4835E768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数据采集和随访计划表</w:t>
      </w:r>
    </w:p>
    <w:p w14:paraId="20C0970F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04ECEAA2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bookmarkStart w:id="1" w:name="_Toc172890280"/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九. 安全性考虑</w:t>
      </w:r>
      <w:bookmarkEnd w:id="1"/>
    </w:p>
    <w:p w14:paraId="39B9F20F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不良事件</w:t>
      </w:r>
    </w:p>
    <w:p w14:paraId="64572C21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严重不良事件</w:t>
      </w:r>
    </w:p>
    <w:p w14:paraId="553024F0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报告和记录</w:t>
      </w:r>
    </w:p>
    <w:p w14:paraId="29269FDF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</w:p>
    <w:p w14:paraId="154109D0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十、数据采集与管理</w:t>
      </w:r>
    </w:p>
    <w:p w14:paraId="24DF9BF3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CRF设计与电子数据库构建</w:t>
      </w:r>
    </w:p>
    <w:p w14:paraId="7948607E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数据管理计划与数据核查计划</w:t>
      </w:r>
    </w:p>
    <w:p w14:paraId="766DED31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cs="Times New Roman" w:asciiTheme="minorEastAsia" w:hAnsiTheme="minorEastAsia" w:eastAsiaTheme="minorEastAsia"/>
          <w:position w:val="6"/>
          <w:sz w:val="24"/>
          <w:szCs w:val="32"/>
        </w:rPr>
        <w:t>数据录入与</w:t>
      </w: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数据核查</w:t>
      </w:r>
    </w:p>
    <w:p w14:paraId="08726D0D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锁定数据库与数据审核</w:t>
      </w:r>
    </w:p>
    <w:p w14:paraId="26DAAA17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</w:p>
    <w:p w14:paraId="2BB9C0CC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十一、统计分析</w:t>
      </w:r>
    </w:p>
    <w:p w14:paraId="3330F043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样本量的确定依据</w:t>
      </w:r>
    </w:p>
    <w:p w14:paraId="777E0950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统计分析方法</w:t>
      </w:r>
    </w:p>
    <w:p w14:paraId="6D4C0BD0">
      <w:pPr>
        <w:spacing w:line="360" w:lineRule="auto"/>
        <w:ind w:firstLine="640" w:firstLineChars="200"/>
        <w:rPr>
          <w:rFonts w:hint="eastAsia" w:cs="Times New Roman" w:asciiTheme="minorEastAsia" w:hAnsiTheme="minorEastAsia" w:eastAsiaTheme="minorEastAsia"/>
          <w:position w:val="6"/>
          <w:sz w:val="32"/>
          <w:szCs w:val="32"/>
        </w:rPr>
      </w:pPr>
    </w:p>
    <w:p w14:paraId="171B02F9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十二、临床研究过程中质量控制措施</w:t>
      </w:r>
    </w:p>
    <w:p w14:paraId="4FA168D3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cs="Times New Roman" w:asciiTheme="minorEastAsia" w:hAnsiTheme="minorEastAsia" w:eastAsiaTheme="minorEastAsia"/>
          <w:position w:val="6"/>
          <w:sz w:val="24"/>
          <w:szCs w:val="32"/>
        </w:rPr>
        <w:t>方案修改</w:t>
      </w:r>
    </w:p>
    <w:p w14:paraId="255CD808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培训</w:t>
      </w:r>
    </w:p>
    <w:p w14:paraId="0CBD1855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项目</w:t>
      </w:r>
      <w:r>
        <w:rPr>
          <w:rFonts w:cs="Times New Roman" w:asciiTheme="minorEastAsia" w:hAnsiTheme="minorEastAsia" w:eastAsiaTheme="minorEastAsia"/>
          <w:position w:val="6"/>
          <w:sz w:val="24"/>
          <w:szCs w:val="32"/>
        </w:rPr>
        <w:t>监查</w:t>
      </w:r>
    </w:p>
    <w:p w14:paraId="10E47CFA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研究过程质量控制</w:t>
      </w:r>
    </w:p>
    <w:p w14:paraId="7A784DC6">
      <w:pPr>
        <w:spacing w:line="360" w:lineRule="auto"/>
        <w:rPr>
          <w:rFonts w:hint="eastAsia" w:asciiTheme="minorEastAsia" w:hAnsiTheme="minorEastAsia" w:eastAsiaTheme="minorEastAsia"/>
        </w:rPr>
      </w:pPr>
    </w:p>
    <w:p w14:paraId="3E0CA4AF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bookmarkStart w:id="2" w:name="_Toc367280877"/>
      <w:bookmarkStart w:id="3" w:name="_Toc172890300"/>
      <w:bookmarkStart w:id="4" w:name="_Toc78835663"/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十三、</w:t>
      </w:r>
      <w:r>
        <w:rPr>
          <w:rFonts w:cs="Times New Roman" w:asciiTheme="minorEastAsia" w:hAnsiTheme="minorEastAsia" w:eastAsiaTheme="minorEastAsia"/>
          <w:b/>
          <w:bCs/>
          <w:sz w:val="24"/>
          <w:szCs w:val="24"/>
        </w:rPr>
        <w:t>研究对象保护</w:t>
      </w:r>
      <w:bookmarkEnd w:id="2"/>
      <w:bookmarkEnd w:id="3"/>
      <w:bookmarkEnd w:id="4"/>
    </w:p>
    <w:p w14:paraId="39E3CC7C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cs="Times New Roman" w:asciiTheme="minorEastAsia" w:hAnsiTheme="minorEastAsia" w:eastAsiaTheme="minorEastAsia"/>
          <w:position w:val="6"/>
          <w:sz w:val="24"/>
          <w:szCs w:val="32"/>
        </w:rPr>
        <w:t>伦理委员会</w:t>
      </w:r>
    </w:p>
    <w:p w14:paraId="226D3184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获取研究对象</w:t>
      </w:r>
      <w:r>
        <w:rPr>
          <w:rFonts w:cs="Times New Roman" w:asciiTheme="minorEastAsia" w:hAnsiTheme="minorEastAsia" w:eastAsiaTheme="minorEastAsia"/>
          <w:position w:val="6"/>
          <w:sz w:val="24"/>
          <w:szCs w:val="32"/>
        </w:rPr>
        <w:t>知情同意</w:t>
      </w:r>
    </w:p>
    <w:p w14:paraId="2B6A763C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保密与隐私</w:t>
      </w:r>
    </w:p>
    <w:p w14:paraId="3DA355AA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研究对象风险与获益</w:t>
      </w:r>
    </w:p>
    <w:p w14:paraId="789D0AEF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补偿与赔偿</w:t>
      </w:r>
    </w:p>
    <w:p w14:paraId="37182E0E">
      <w:pPr>
        <w:spacing w:line="360" w:lineRule="auto"/>
        <w:rPr>
          <w:rFonts w:hint="eastAsia" w:asciiTheme="minorEastAsia" w:hAnsiTheme="minorEastAsia" w:eastAsiaTheme="minorEastAsia"/>
        </w:rPr>
      </w:pPr>
    </w:p>
    <w:p w14:paraId="14402C00">
      <w:pPr>
        <w:spacing w:line="360" w:lineRule="auto"/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</w:rPr>
        <w:t>十四、组织管理</w:t>
      </w:r>
    </w:p>
    <w:p w14:paraId="2367D7ED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cs="Times New Roman" w:asciiTheme="minorEastAsia" w:hAnsiTheme="minorEastAsia" w:eastAsiaTheme="minorEastAsia"/>
          <w:position w:val="6"/>
          <w:sz w:val="24"/>
          <w:szCs w:val="32"/>
        </w:rPr>
        <w:t>研究文件和记录的保存</w:t>
      </w:r>
    </w:p>
    <w:p w14:paraId="0815A966">
      <w:pPr>
        <w:spacing w:line="360" w:lineRule="auto"/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</w:pPr>
      <w:r>
        <w:rPr>
          <w:rFonts w:hint="eastAsia" w:cs="Times New Roman" w:asciiTheme="minorEastAsia" w:hAnsiTheme="minorEastAsia" w:eastAsiaTheme="minorEastAsia"/>
          <w:position w:val="6"/>
          <w:sz w:val="24"/>
          <w:szCs w:val="32"/>
        </w:rPr>
        <w:t>研究提前终止</w:t>
      </w:r>
    </w:p>
    <w:p w14:paraId="6B0D39EC">
      <w:pPr>
        <w:spacing w:line="360" w:lineRule="auto"/>
        <w:rPr>
          <w:rFonts w:hint="eastAsia" w:asciiTheme="minorEastAsia" w:hAnsiTheme="minorEastAsia" w:eastAsiaTheme="minorEastAsia"/>
        </w:rPr>
      </w:pPr>
    </w:p>
    <w:p w14:paraId="45097AB3">
      <w:pPr>
        <w:spacing w:line="360" w:lineRule="auto"/>
        <w:rPr>
          <w:rFonts w:hint="default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b/>
          <w:bCs/>
          <w:sz w:val="24"/>
          <w:szCs w:val="24"/>
          <w:lang w:val="en-US" w:eastAsia="zh-CN"/>
        </w:rPr>
        <w:t>十五、研究预算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C4"/>
    <w:rsid w:val="00182A0E"/>
    <w:rsid w:val="001F7564"/>
    <w:rsid w:val="00291759"/>
    <w:rsid w:val="006469C4"/>
    <w:rsid w:val="006F3D89"/>
    <w:rsid w:val="00777233"/>
    <w:rsid w:val="007E7508"/>
    <w:rsid w:val="0084529B"/>
    <w:rsid w:val="00A94A98"/>
    <w:rsid w:val="00C91449"/>
    <w:rsid w:val="00E448EA"/>
    <w:rsid w:val="00F3017B"/>
    <w:rsid w:val="00F7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0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正文文本缩进 字符"/>
    <w:basedOn w:val="9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标题 1 字符"/>
    <w:basedOn w:val="9"/>
    <w:qFormat/>
    <w:uiPriority w:val="9"/>
    <w:rPr>
      <w:rFonts w:ascii="等线" w:hAnsi="等线" w:eastAsia="等线" w:cs="黑体"/>
      <w:b/>
      <w:bCs/>
      <w:kern w:val="44"/>
      <w:sz w:val="44"/>
      <w:szCs w:val="44"/>
    </w:rPr>
  </w:style>
  <w:style w:type="character" w:customStyle="1" w:styleId="12">
    <w:name w:val="标题 1 字符1"/>
    <w:basedOn w:val="9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zh-CN"/>
    </w:rPr>
  </w:style>
  <w:style w:type="character" w:customStyle="1" w:styleId="13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框文本 字符"/>
    <w:basedOn w:val="9"/>
    <w:link w:val="5"/>
    <w:semiHidden/>
    <w:qFormat/>
    <w:uiPriority w:val="99"/>
    <w:rPr>
      <w:rFonts w:ascii="等线" w:hAnsi="等线" w:eastAsia="等线" w:cs="黑体"/>
      <w:sz w:val="18"/>
      <w:szCs w:val="18"/>
    </w:rPr>
  </w:style>
  <w:style w:type="paragraph" w:customStyle="1" w:styleId="15">
    <w:name w:val="Revision"/>
    <w:hidden/>
    <w:semiHidden/>
    <w:qFormat/>
    <w:uiPriority w:val="99"/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customStyle="1" w:styleId="16">
    <w:name w:val="页眉 字符"/>
    <w:basedOn w:val="9"/>
    <w:link w:val="7"/>
    <w:qFormat/>
    <w:uiPriority w:val="99"/>
    <w:rPr>
      <w:rFonts w:ascii="等线" w:hAnsi="等线" w:eastAsia="等线" w:cs="黑体"/>
      <w:sz w:val="18"/>
      <w:szCs w:val="18"/>
    </w:rPr>
  </w:style>
  <w:style w:type="character" w:customStyle="1" w:styleId="17">
    <w:name w:val="页脚 字符"/>
    <w:basedOn w:val="9"/>
    <w:link w:val="6"/>
    <w:qFormat/>
    <w:uiPriority w:val="99"/>
    <w:rPr>
      <w:rFonts w:ascii="等线" w:hAnsi="等线" w:eastAsia="等线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573</Words>
  <Characters>578</Characters>
  <Lines>5</Lines>
  <Paragraphs>1</Paragraphs>
  <TotalTime>3</TotalTime>
  <ScaleCrop>false</ScaleCrop>
  <LinksUpToDate>false</LinksUpToDate>
  <CharactersWithSpaces>610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2025-01-14T05:32:00Z</dcterms:created>
  <dc:creator>Administrator</dc:creator>
  <cp:lastModifiedBy>小菲菲</cp:lastModifiedBy>
  <dcterms:modified xsi:type="dcterms:W3CDTF">2025-11-21T10:00:12Z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eyJoZGlkIjoiYzIxOWI3MzA1NmY0MTIzY2U3NmJmOTA2Yjg0OGMwYTUiLCJ1c2VySWQiOiI0MDE2MjMwNTYifQ==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36A07D6416AE4D12BD40C7CC428A3E9D_13</vt:lpwstr>
  </property>
</Properties>
</file>